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5089" w:rsidRPr="002A720F" w:rsidRDefault="00A45089" w:rsidP="00A45089">
      <w:pPr>
        <w:ind w:firstLine="708"/>
        <w:jc w:val="both"/>
        <w:rPr>
          <w:b/>
          <w:sz w:val="30"/>
          <w:szCs w:val="30"/>
        </w:rPr>
      </w:pPr>
      <w:r w:rsidRPr="002A720F">
        <w:rPr>
          <w:b/>
          <w:sz w:val="30"/>
          <w:szCs w:val="30"/>
        </w:rPr>
        <w:t xml:space="preserve">Практика 10 </w:t>
      </w:r>
    </w:p>
    <w:p w:rsidR="00A45089" w:rsidRPr="002A720F" w:rsidRDefault="00A45089" w:rsidP="00A45089">
      <w:pPr>
        <w:ind w:firstLine="708"/>
        <w:jc w:val="both"/>
        <w:rPr>
          <w:b/>
          <w:sz w:val="16"/>
          <w:szCs w:val="16"/>
        </w:rPr>
      </w:pPr>
    </w:p>
    <w:p w:rsidR="00A45089" w:rsidRPr="0039185C" w:rsidRDefault="00A45089" w:rsidP="00A45089">
      <w:pPr>
        <w:ind w:firstLine="708"/>
        <w:jc w:val="both"/>
        <w:rPr>
          <w:b/>
          <w:sz w:val="30"/>
          <w:szCs w:val="30"/>
        </w:rPr>
      </w:pPr>
      <w:r w:rsidRPr="0039185C">
        <w:rPr>
          <w:b/>
          <w:sz w:val="30"/>
          <w:szCs w:val="30"/>
        </w:rPr>
        <w:t>Экологическая агрохимия</w:t>
      </w:r>
    </w:p>
    <w:p w:rsidR="00A45089" w:rsidRPr="0002315A" w:rsidRDefault="00A45089" w:rsidP="00A45089">
      <w:pPr>
        <w:jc w:val="both"/>
        <w:rPr>
          <w:b/>
          <w:sz w:val="16"/>
          <w:szCs w:val="16"/>
        </w:rPr>
      </w:pPr>
    </w:p>
    <w:p w:rsidR="00A45089" w:rsidRPr="0039185C" w:rsidRDefault="00A45089" w:rsidP="00A45089">
      <w:pPr>
        <w:ind w:hanging="1632"/>
        <w:jc w:val="center"/>
        <w:rPr>
          <w:b/>
          <w:sz w:val="30"/>
          <w:szCs w:val="30"/>
        </w:rPr>
      </w:pPr>
      <w:r w:rsidRPr="0039185C">
        <w:rPr>
          <w:b/>
          <w:sz w:val="30"/>
          <w:szCs w:val="30"/>
        </w:rPr>
        <w:t>Вопросы: 1. Что такое экологическая агрохимия</w:t>
      </w:r>
    </w:p>
    <w:p w:rsidR="00A45089" w:rsidRPr="0039185C" w:rsidRDefault="00A45089" w:rsidP="00A45089">
      <w:pPr>
        <w:ind w:hanging="360"/>
        <w:jc w:val="both"/>
        <w:rPr>
          <w:b/>
          <w:sz w:val="30"/>
          <w:szCs w:val="30"/>
        </w:rPr>
      </w:pPr>
      <w:r>
        <w:rPr>
          <w:b/>
          <w:sz w:val="30"/>
          <w:szCs w:val="30"/>
        </w:rPr>
        <w:t xml:space="preserve">            </w:t>
      </w:r>
      <w:r w:rsidRPr="0039185C">
        <w:rPr>
          <w:b/>
          <w:sz w:val="30"/>
          <w:szCs w:val="30"/>
        </w:rPr>
        <w:t>2. Задачи экологическая агрохимия</w:t>
      </w:r>
    </w:p>
    <w:p w:rsidR="00A45089" w:rsidRPr="0039185C" w:rsidRDefault="00A45089" w:rsidP="00A45089">
      <w:pPr>
        <w:ind w:hanging="360"/>
        <w:jc w:val="both"/>
        <w:rPr>
          <w:b/>
          <w:sz w:val="30"/>
          <w:szCs w:val="30"/>
        </w:rPr>
      </w:pPr>
      <w:r>
        <w:rPr>
          <w:b/>
          <w:sz w:val="30"/>
          <w:szCs w:val="30"/>
        </w:rPr>
        <w:t xml:space="preserve">            </w:t>
      </w:r>
      <w:r w:rsidRPr="0039185C">
        <w:rPr>
          <w:b/>
          <w:sz w:val="30"/>
          <w:szCs w:val="30"/>
        </w:rPr>
        <w:t>3. «Не навреди» - главный лозунг экологической агрохимии</w:t>
      </w:r>
    </w:p>
    <w:p w:rsidR="00A45089" w:rsidRPr="0002315A" w:rsidRDefault="00A45089" w:rsidP="00A45089">
      <w:pPr>
        <w:jc w:val="both"/>
        <w:rPr>
          <w:sz w:val="16"/>
          <w:szCs w:val="16"/>
        </w:rPr>
      </w:pPr>
    </w:p>
    <w:p w:rsidR="00A45089" w:rsidRPr="0039185C" w:rsidRDefault="00A45089" w:rsidP="00A45089">
      <w:pPr>
        <w:ind w:firstLine="708"/>
        <w:jc w:val="both"/>
        <w:rPr>
          <w:sz w:val="30"/>
          <w:szCs w:val="30"/>
        </w:rPr>
      </w:pPr>
      <w:r w:rsidRPr="0039185C">
        <w:rPr>
          <w:b/>
          <w:sz w:val="30"/>
          <w:szCs w:val="30"/>
        </w:rPr>
        <w:t>Вопрос 1. Что такое экологическая агрохимия</w:t>
      </w:r>
    </w:p>
    <w:p w:rsidR="00A45089" w:rsidRPr="0002315A" w:rsidRDefault="00A45089" w:rsidP="00A45089">
      <w:pPr>
        <w:ind w:firstLine="708"/>
        <w:jc w:val="both"/>
        <w:rPr>
          <w:sz w:val="16"/>
          <w:szCs w:val="16"/>
        </w:rPr>
      </w:pPr>
    </w:p>
    <w:p w:rsidR="00A45089" w:rsidRPr="0039185C" w:rsidRDefault="00A45089" w:rsidP="00A45089">
      <w:pPr>
        <w:ind w:firstLine="708"/>
        <w:jc w:val="both"/>
        <w:rPr>
          <w:sz w:val="30"/>
          <w:szCs w:val="30"/>
        </w:rPr>
      </w:pPr>
      <w:r w:rsidRPr="0039185C">
        <w:rPr>
          <w:sz w:val="30"/>
          <w:szCs w:val="30"/>
        </w:rPr>
        <w:t>В настоящее время острота экологических проблем выроста до угрозы глобальных катастроф. Сегодня обрабатываемые земли дают 8,8% энергии, получаемой человеком с пищей, около 10% ее люди получают от естественных лугов, пастбищ, лесов и 2% дают ресурсы мирового океана. Поэтому экологически грамотное ведение сельскохозяйственного производства требует от земледельца глубоких знаний взаимодействия растений с окружающей средой на каждом поле, в каждом регионе и на планете в целом.</w:t>
      </w:r>
    </w:p>
    <w:p w:rsidR="00A45089" w:rsidRPr="0039185C" w:rsidRDefault="00A45089" w:rsidP="00A45089">
      <w:pPr>
        <w:ind w:firstLine="708"/>
        <w:jc w:val="both"/>
        <w:rPr>
          <w:sz w:val="30"/>
          <w:szCs w:val="30"/>
        </w:rPr>
      </w:pPr>
      <w:r w:rsidRPr="0039185C">
        <w:rPr>
          <w:sz w:val="30"/>
          <w:szCs w:val="30"/>
        </w:rPr>
        <w:t>Часто разрушение людьми установившихся в природе за миллионы лет связей вызывает катастрофические последствия. Человечество, овладев огромными энергетическими и техническими возможностями побеждать природу или просто, не заботясь о последствиях и стремясь к повышению комфорта своей жизни, активное разрушение окружающую среду. Поэтому уже сегодня оно вошло в экологический кризис, когда состояние окружающей среды угрожает дальнейшему его существованию.</w:t>
      </w:r>
    </w:p>
    <w:p w:rsidR="00A45089" w:rsidRPr="0039185C" w:rsidRDefault="00A45089" w:rsidP="00A45089">
      <w:pPr>
        <w:ind w:firstLine="708"/>
        <w:jc w:val="both"/>
        <w:rPr>
          <w:sz w:val="30"/>
          <w:szCs w:val="30"/>
        </w:rPr>
      </w:pPr>
      <w:r w:rsidRPr="0039185C">
        <w:rPr>
          <w:sz w:val="30"/>
          <w:szCs w:val="30"/>
        </w:rPr>
        <w:t xml:space="preserve">Во второй половине 19 века возникло научное направление – </w:t>
      </w:r>
      <w:r w:rsidRPr="0039185C">
        <w:rPr>
          <w:i/>
          <w:sz w:val="30"/>
          <w:szCs w:val="30"/>
        </w:rPr>
        <w:t>экология как часть биологии</w:t>
      </w:r>
      <w:r w:rsidRPr="0039185C">
        <w:rPr>
          <w:sz w:val="30"/>
          <w:szCs w:val="30"/>
        </w:rPr>
        <w:t xml:space="preserve">. Термин «экология» ввел немецкий ученый (зоолог) Г.Геккель в </w:t>
      </w:r>
      <w:smartTag w:uri="urn:schemas-microsoft-com:office:smarttags" w:element="metricconverter">
        <w:smartTagPr>
          <w:attr w:name="ProductID" w:val="1966 г"/>
        </w:smartTagPr>
        <w:r w:rsidRPr="0039185C">
          <w:rPr>
            <w:sz w:val="30"/>
            <w:szCs w:val="30"/>
          </w:rPr>
          <w:t>1966 г</w:t>
        </w:r>
      </w:smartTag>
      <w:r w:rsidRPr="0039185C">
        <w:rPr>
          <w:sz w:val="30"/>
          <w:szCs w:val="30"/>
        </w:rPr>
        <w:t>.</w:t>
      </w:r>
    </w:p>
    <w:p w:rsidR="00A45089" w:rsidRPr="0039185C" w:rsidRDefault="00A45089" w:rsidP="00A45089">
      <w:pPr>
        <w:ind w:firstLine="708"/>
        <w:jc w:val="both"/>
        <w:rPr>
          <w:b/>
          <w:i/>
          <w:sz w:val="30"/>
          <w:szCs w:val="30"/>
        </w:rPr>
      </w:pPr>
      <w:r w:rsidRPr="0039185C">
        <w:rPr>
          <w:b/>
          <w:i/>
          <w:sz w:val="30"/>
          <w:szCs w:val="30"/>
        </w:rPr>
        <w:t>Экология – комплексная наука, изучающая среду обитания живых существ (включая человека) и их взаимоотношения с нею.</w:t>
      </w:r>
    </w:p>
    <w:p w:rsidR="00A45089" w:rsidRPr="0039185C" w:rsidRDefault="00A45089" w:rsidP="00A45089">
      <w:pPr>
        <w:ind w:firstLine="708"/>
        <w:jc w:val="both"/>
        <w:rPr>
          <w:sz w:val="30"/>
          <w:szCs w:val="30"/>
        </w:rPr>
      </w:pPr>
      <w:r w:rsidRPr="0039185C">
        <w:rPr>
          <w:sz w:val="30"/>
          <w:szCs w:val="30"/>
        </w:rPr>
        <w:t>Среди многих экологических направлений, возникших в последние десятилетия (ландшафтное, геохимическое, градостроительное, медицинское, космическое и др.) для дальнейшего продолжения, сохранения и совершенствования жизни человека необходимо развитие экологической агрохимии.</w:t>
      </w:r>
    </w:p>
    <w:p w:rsidR="00A45089" w:rsidRPr="0039185C" w:rsidRDefault="00A45089" w:rsidP="00A45089">
      <w:pPr>
        <w:ind w:firstLine="708"/>
        <w:jc w:val="both"/>
        <w:rPr>
          <w:sz w:val="30"/>
          <w:szCs w:val="30"/>
        </w:rPr>
      </w:pPr>
      <w:r w:rsidRPr="0039185C">
        <w:rPr>
          <w:sz w:val="30"/>
          <w:szCs w:val="30"/>
        </w:rPr>
        <w:t xml:space="preserve">Данный раздел знаний относится к сельскохозяйственной экологии растений. Он тесно связан с экологией видов сообществ, </w:t>
      </w:r>
      <w:proofErr w:type="spellStart"/>
      <w:r w:rsidRPr="0039185C">
        <w:rPr>
          <w:sz w:val="30"/>
          <w:szCs w:val="30"/>
        </w:rPr>
        <w:t>агроландшафтов</w:t>
      </w:r>
      <w:proofErr w:type="spellEnd"/>
      <w:r w:rsidRPr="0039185C">
        <w:rPr>
          <w:sz w:val="30"/>
          <w:szCs w:val="30"/>
        </w:rPr>
        <w:t>, с химической, молекулярной, физиологической, популярной экологией, а также с экологией. Поэтому на вопрос, может ли в наши дни быть какая-либо другая, не экологическая агрохимия, ответ однозначны</w:t>
      </w:r>
      <w:r>
        <w:rPr>
          <w:sz w:val="30"/>
          <w:szCs w:val="30"/>
        </w:rPr>
        <w:t>й</w:t>
      </w:r>
      <w:r w:rsidRPr="0039185C">
        <w:rPr>
          <w:sz w:val="30"/>
          <w:szCs w:val="30"/>
        </w:rPr>
        <w:t xml:space="preserve"> – нет!</w:t>
      </w:r>
    </w:p>
    <w:p w:rsidR="00A45089" w:rsidRPr="0039185C" w:rsidRDefault="00A45089" w:rsidP="00A45089">
      <w:pPr>
        <w:ind w:firstLine="708"/>
        <w:jc w:val="both"/>
        <w:rPr>
          <w:sz w:val="30"/>
          <w:szCs w:val="30"/>
          <w:u w:val="single"/>
        </w:rPr>
      </w:pPr>
      <w:r w:rsidRPr="0039185C">
        <w:rPr>
          <w:sz w:val="30"/>
          <w:szCs w:val="30"/>
          <w:u w:val="single"/>
        </w:rPr>
        <w:t xml:space="preserve">Экологическая агрохимия – это наука о расширенном, постоянно увеличивающемся </w:t>
      </w:r>
      <w:proofErr w:type="gramStart"/>
      <w:r w:rsidRPr="0039185C">
        <w:rPr>
          <w:sz w:val="30"/>
          <w:szCs w:val="30"/>
          <w:u w:val="single"/>
        </w:rPr>
        <w:t>круговороте</w:t>
      </w:r>
      <w:proofErr w:type="gramEnd"/>
      <w:r w:rsidRPr="0039185C">
        <w:rPr>
          <w:sz w:val="30"/>
          <w:szCs w:val="30"/>
          <w:u w:val="single"/>
        </w:rPr>
        <w:t xml:space="preserve"> веществ в </w:t>
      </w:r>
      <w:proofErr w:type="spellStart"/>
      <w:r w:rsidRPr="0039185C">
        <w:rPr>
          <w:sz w:val="30"/>
          <w:szCs w:val="30"/>
          <w:u w:val="single"/>
        </w:rPr>
        <w:t>агроценозах</w:t>
      </w:r>
      <w:proofErr w:type="spellEnd"/>
      <w:r w:rsidRPr="0039185C">
        <w:rPr>
          <w:sz w:val="30"/>
          <w:szCs w:val="30"/>
          <w:u w:val="single"/>
        </w:rPr>
        <w:t xml:space="preserve">, изучающая на </w:t>
      </w:r>
      <w:r w:rsidRPr="0039185C">
        <w:rPr>
          <w:sz w:val="30"/>
          <w:szCs w:val="30"/>
          <w:u w:val="single"/>
        </w:rPr>
        <w:lastRenderedPageBreak/>
        <w:t>элементарном, молекулярном и биосферном уровнях химические взаимодействия растений с почвой и окружающей средой в целом.</w:t>
      </w:r>
    </w:p>
    <w:p w:rsidR="00A45089" w:rsidRPr="002A720F" w:rsidRDefault="00A45089" w:rsidP="00A45089">
      <w:pPr>
        <w:jc w:val="both"/>
        <w:rPr>
          <w:sz w:val="16"/>
          <w:szCs w:val="16"/>
        </w:rPr>
      </w:pPr>
    </w:p>
    <w:p w:rsidR="00A45089" w:rsidRPr="0039185C" w:rsidRDefault="00A45089" w:rsidP="00A45089">
      <w:pPr>
        <w:ind w:firstLine="708"/>
        <w:jc w:val="both"/>
        <w:rPr>
          <w:b/>
          <w:sz w:val="30"/>
          <w:szCs w:val="30"/>
        </w:rPr>
      </w:pPr>
      <w:r w:rsidRPr="0039185C">
        <w:rPr>
          <w:b/>
          <w:sz w:val="30"/>
          <w:szCs w:val="30"/>
        </w:rPr>
        <w:t>2. Задачи экологической агрохимии</w:t>
      </w:r>
    </w:p>
    <w:p w:rsidR="00A45089" w:rsidRPr="002A720F" w:rsidRDefault="00A45089" w:rsidP="00A45089">
      <w:pPr>
        <w:ind w:firstLine="708"/>
        <w:jc w:val="both"/>
        <w:rPr>
          <w:sz w:val="16"/>
          <w:szCs w:val="16"/>
        </w:rPr>
      </w:pPr>
    </w:p>
    <w:p w:rsidR="00A45089" w:rsidRPr="0039185C" w:rsidRDefault="00A45089" w:rsidP="00A45089">
      <w:pPr>
        <w:ind w:firstLine="708"/>
        <w:jc w:val="both"/>
        <w:rPr>
          <w:sz w:val="30"/>
          <w:szCs w:val="30"/>
        </w:rPr>
      </w:pPr>
      <w:proofErr w:type="gramStart"/>
      <w:r w:rsidRPr="0039185C">
        <w:rPr>
          <w:sz w:val="30"/>
          <w:szCs w:val="30"/>
        </w:rPr>
        <w:t>Основными задачами экологической агрохимии являются следующие:</w:t>
      </w:r>
      <w:proofErr w:type="gramEnd"/>
    </w:p>
    <w:p w:rsidR="00A45089" w:rsidRPr="0039185C" w:rsidRDefault="00A45089" w:rsidP="00A45089">
      <w:pPr>
        <w:ind w:firstLine="708"/>
        <w:jc w:val="both"/>
        <w:rPr>
          <w:sz w:val="30"/>
          <w:szCs w:val="30"/>
        </w:rPr>
      </w:pPr>
      <w:r w:rsidRPr="0039185C">
        <w:rPr>
          <w:sz w:val="30"/>
          <w:szCs w:val="30"/>
        </w:rPr>
        <w:t>1. Организовать внесение химических элементов в почву, определяемое точными расчетами, позволяющими максимально повысить их использование растениями, увеличивающими продуктивность растений, снижающими потери питательных элементов и загрязнение ими окружающей среды, а также улучшающими саму почву  и повышающими ее плодородие.</w:t>
      </w:r>
    </w:p>
    <w:p w:rsidR="00A45089" w:rsidRPr="0039185C" w:rsidRDefault="00A45089" w:rsidP="00A45089">
      <w:pPr>
        <w:ind w:firstLine="708"/>
        <w:jc w:val="both"/>
        <w:rPr>
          <w:sz w:val="30"/>
          <w:szCs w:val="30"/>
        </w:rPr>
      </w:pPr>
      <w:r w:rsidRPr="0039185C">
        <w:rPr>
          <w:sz w:val="30"/>
          <w:szCs w:val="30"/>
        </w:rPr>
        <w:t>2. Выдавать рекомендации по оптимизации круговорота химических элементов в сельскохозяйственных угодьях и естественных биоценозах, способствующих постоянному улучшению окружающей среды.</w:t>
      </w:r>
    </w:p>
    <w:p w:rsidR="00A45089" w:rsidRPr="0039185C" w:rsidRDefault="00A45089" w:rsidP="00A45089">
      <w:pPr>
        <w:ind w:firstLine="708"/>
        <w:jc w:val="both"/>
        <w:rPr>
          <w:sz w:val="30"/>
          <w:szCs w:val="30"/>
        </w:rPr>
      </w:pPr>
      <w:r w:rsidRPr="0039185C">
        <w:rPr>
          <w:sz w:val="30"/>
          <w:szCs w:val="30"/>
        </w:rPr>
        <w:t xml:space="preserve">3. Осуществлять разработку </w:t>
      </w:r>
      <w:proofErr w:type="gramStart"/>
      <w:r w:rsidRPr="0039185C">
        <w:rPr>
          <w:sz w:val="30"/>
          <w:szCs w:val="30"/>
        </w:rPr>
        <w:t>методов определения параметров питания растений</w:t>
      </w:r>
      <w:proofErr w:type="gramEnd"/>
      <w:r w:rsidRPr="0039185C">
        <w:rPr>
          <w:sz w:val="30"/>
          <w:szCs w:val="30"/>
        </w:rPr>
        <w:t xml:space="preserve"> при добавлении в среду одних химических элементов и переводе в неусвояемые формы других с целью получения сельскохозяйственной продукции заданного элементарного состава с учетом закона о генетически закрепленных коэффициентах использования поступивших в организм элементов питания.</w:t>
      </w:r>
    </w:p>
    <w:p w:rsidR="00A45089" w:rsidRPr="0039185C" w:rsidRDefault="00A45089" w:rsidP="00A45089">
      <w:pPr>
        <w:ind w:firstLine="708"/>
        <w:jc w:val="both"/>
        <w:rPr>
          <w:sz w:val="30"/>
          <w:szCs w:val="30"/>
        </w:rPr>
      </w:pPr>
      <w:r w:rsidRPr="0039185C">
        <w:rPr>
          <w:sz w:val="30"/>
          <w:szCs w:val="30"/>
        </w:rPr>
        <w:t>4. Изучить регуляторные функции микроэлементов и их роль в реализации адаптивных свойств растений, механизмов поступления элементов в растения и их влияние на проницаемость клеточных мембран как важнейшего фактора формирования качества биомассы растений.</w:t>
      </w:r>
    </w:p>
    <w:p w:rsidR="00A45089" w:rsidRPr="0039185C" w:rsidRDefault="00A45089" w:rsidP="00A45089">
      <w:pPr>
        <w:ind w:firstLine="708"/>
        <w:jc w:val="both"/>
        <w:rPr>
          <w:sz w:val="30"/>
          <w:szCs w:val="30"/>
        </w:rPr>
      </w:pPr>
      <w:r w:rsidRPr="0039185C">
        <w:rPr>
          <w:sz w:val="30"/>
          <w:szCs w:val="30"/>
        </w:rPr>
        <w:t xml:space="preserve">5. Организовывать постоянный территориально развитый мониторинг </w:t>
      </w:r>
      <w:proofErr w:type="gramStart"/>
      <w:r w:rsidRPr="0039185C">
        <w:rPr>
          <w:sz w:val="30"/>
          <w:szCs w:val="30"/>
        </w:rPr>
        <w:t>содержании</w:t>
      </w:r>
      <w:proofErr w:type="gramEnd"/>
      <w:r w:rsidRPr="0039185C">
        <w:rPr>
          <w:sz w:val="30"/>
          <w:szCs w:val="30"/>
        </w:rPr>
        <w:t xml:space="preserve"> всех элементов в удобрениях, почве, поливной и питьевой воде, растениях и животных. Обеспечить дальнейшее получение знаний по элементному составу диеты человека с учетом наследственности, месть проживания и возрастных особенностей  людей.</w:t>
      </w:r>
    </w:p>
    <w:p w:rsidR="00A45089" w:rsidRPr="0039185C" w:rsidRDefault="00A45089" w:rsidP="00A45089">
      <w:pPr>
        <w:ind w:firstLine="708"/>
        <w:jc w:val="both"/>
        <w:rPr>
          <w:sz w:val="30"/>
          <w:szCs w:val="30"/>
        </w:rPr>
      </w:pPr>
      <w:r w:rsidRPr="0039185C">
        <w:rPr>
          <w:sz w:val="30"/>
          <w:szCs w:val="30"/>
        </w:rPr>
        <w:t xml:space="preserve">6. Постоянно проводить изучение причинно-следственных связей между изменениями внешней среды и возникающими в растениях явлениями, с </w:t>
      </w:r>
      <w:proofErr w:type="gramStart"/>
      <w:r w:rsidRPr="0039185C">
        <w:rPr>
          <w:sz w:val="30"/>
          <w:szCs w:val="30"/>
        </w:rPr>
        <w:t>тем</w:t>
      </w:r>
      <w:proofErr w:type="gramEnd"/>
      <w:r w:rsidRPr="0039185C">
        <w:rPr>
          <w:sz w:val="30"/>
          <w:szCs w:val="30"/>
        </w:rPr>
        <w:t xml:space="preserve"> чтобы своевременно реагировать на любые нежелательные изменения в биохимических и физиологических процессах у растений, ведущие к нарушению качества продукции. Фиксировать возникающие сдвиги и интенсивности отдельных биохимические реакции и физиологических процессов обмена и, как следствие, изменение количества и качества продукции, получаемой от данного вида.</w:t>
      </w:r>
    </w:p>
    <w:p w:rsidR="00A45089" w:rsidRPr="0039185C" w:rsidRDefault="00A45089" w:rsidP="00A45089">
      <w:pPr>
        <w:ind w:firstLine="708"/>
        <w:jc w:val="both"/>
        <w:rPr>
          <w:sz w:val="30"/>
          <w:szCs w:val="30"/>
        </w:rPr>
      </w:pPr>
      <w:r w:rsidRPr="0039185C">
        <w:rPr>
          <w:sz w:val="30"/>
          <w:szCs w:val="30"/>
        </w:rPr>
        <w:t xml:space="preserve">7. Осуществлять определение оптимизмов элементного состава различных сельскохозяйственных, лекарственных и </w:t>
      </w:r>
      <w:proofErr w:type="spellStart"/>
      <w:r w:rsidRPr="0039185C">
        <w:rPr>
          <w:sz w:val="30"/>
          <w:szCs w:val="30"/>
        </w:rPr>
        <w:t>интрадуцируемых</w:t>
      </w:r>
      <w:proofErr w:type="spellEnd"/>
      <w:r w:rsidRPr="0039185C">
        <w:rPr>
          <w:sz w:val="30"/>
          <w:szCs w:val="30"/>
        </w:rPr>
        <w:t xml:space="preserve"> растений в биогеохимических провинциях, организацию территориального размещения культурных растений в соответствии с картой биогеохимического районирования и имеющимися ресурсами содержания элементов.</w:t>
      </w:r>
    </w:p>
    <w:p w:rsidR="00A45089" w:rsidRPr="0039185C" w:rsidRDefault="00A45089" w:rsidP="00A45089">
      <w:pPr>
        <w:ind w:firstLine="708"/>
        <w:jc w:val="both"/>
        <w:rPr>
          <w:sz w:val="30"/>
          <w:szCs w:val="30"/>
        </w:rPr>
      </w:pPr>
      <w:r w:rsidRPr="0039185C">
        <w:rPr>
          <w:sz w:val="30"/>
          <w:szCs w:val="30"/>
        </w:rPr>
        <w:t xml:space="preserve">8. Проводить выявление искусственных потоков элементов за счет перемещения посевного материала и пищевых продуктов по территории стран и континентов, оценку их размеров и сравнение с мощностью естественных биогеохимических элементов, оценку влияния промышленности и другой хозяйственной и бытовой деятельности человека на изменение элементного состава сельскохозяйственных объектов в регионах, </w:t>
      </w:r>
      <w:proofErr w:type="spellStart"/>
      <w:r w:rsidRPr="0039185C">
        <w:rPr>
          <w:sz w:val="30"/>
          <w:szCs w:val="30"/>
        </w:rPr>
        <w:t>субрегионах</w:t>
      </w:r>
      <w:proofErr w:type="spellEnd"/>
      <w:r w:rsidRPr="0039185C">
        <w:rPr>
          <w:sz w:val="30"/>
          <w:szCs w:val="30"/>
        </w:rPr>
        <w:t xml:space="preserve"> и провинциях.</w:t>
      </w:r>
    </w:p>
    <w:p w:rsidR="00A45089" w:rsidRPr="0039185C" w:rsidRDefault="00A45089" w:rsidP="00A45089">
      <w:pPr>
        <w:ind w:firstLine="708"/>
        <w:jc w:val="both"/>
        <w:rPr>
          <w:sz w:val="30"/>
          <w:szCs w:val="30"/>
        </w:rPr>
      </w:pPr>
      <w:r w:rsidRPr="0039185C">
        <w:rPr>
          <w:sz w:val="30"/>
          <w:szCs w:val="30"/>
        </w:rPr>
        <w:t>9. Регулировать с использованием естественной экологической обстановки целенаправленную корректировку элементного состава сельскохозяйственной продукции до оптимальных значений.</w:t>
      </w:r>
    </w:p>
    <w:p w:rsidR="00A45089" w:rsidRPr="0039185C" w:rsidRDefault="00A45089" w:rsidP="00A45089">
      <w:pPr>
        <w:ind w:firstLine="708"/>
        <w:jc w:val="both"/>
        <w:rPr>
          <w:sz w:val="30"/>
          <w:szCs w:val="30"/>
        </w:rPr>
      </w:pPr>
      <w:r w:rsidRPr="0039185C">
        <w:rPr>
          <w:sz w:val="30"/>
          <w:szCs w:val="30"/>
        </w:rPr>
        <w:t>К сфере изучения экологической агрохимии относится исследование целого комплекса процессов, определяющих проведение элементов в почве и взаимодействие их с растениями. Адаптация растительных организмов к химическим условиям среды в результате эволюции обусловила определенную специфику обменных процессов у различных растений, закрепленную генетически.</w:t>
      </w:r>
    </w:p>
    <w:p w:rsidR="00A45089" w:rsidRPr="0039185C" w:rsidRDefault="00A45089" w:rsidP="00A45089">
      <w:pPr>
        <w:ind w:firstLine="708"/>
        <w:jc w:val="both"/>
        <w:rPr>
          <w:sz w:val="30"/>
          <w:szCs w:val="30"/>
        </w:rPr>
      </w:pPr>
      <w:r w:rsidRPr="0039185C">
        <w:rPr>
          <w:sz w:val="30"/>
          <w:szCs w:val="30"/>
        </w:rPr>
        <w:t>Взаимодействие сельскохозяйственных культур с окружающей средой нельзя осмыслить, не определив конкретно роли химических и физиологических реакций и причинно-следственных связей между ними в процессе жизнедеятельности.</w:t>
      </w:r>
    </w:p>
    <w:p w:rsidR="00A45089" w:rsidRPr="0039185C" w:rsidRDefault="00A45089" w:rsidP="00A45089">
      <w:pPr>
        <w:ind w:firstLine="708"/>
        <w:jc w:val="both"/>
        <w:rPr>
          <w:sz w:val="30"/>
          <w:szCs w:val="30"/>
        </w:rPr>
      </w:pPr>
      <w:r w:rsidRPr="0039185C">
        <w:rPr>
          <w:sz w:val="30"/>
          <w:szCs w:val="30"/>
          <w:u w:val="single"/>
        </w:rPr>
        <w:t>Созданная В.И.Вернадским биогеохимическая концепция биосферы и учение А.П.Виноградова о биогеохимических провинциях,  а также его предложение развивать химическую экологию – мощная теоретическая основа развития экологической агрохимии</w:t>
      </w:r>
      <w:r w:rsidRPr="0039185C">
        <w:rPr>
          <w:sz w:val="30"/>
          <w:szCs w:val="30"/>
        </w:rPr>
        <w:t>.</w:t>
      </w:r>
    </w:p>
    <w:p w:rsidR="00A45089" w:rsidRPr="0039185C" w:rsidRDefault="00A45089" w:rsidP="00A45089">
      <w:pPr>
        <w:ind w:firstLine="708"/>
        <w:jc w:val="both"/>
        <w:rPr>
          <w:sz w:val="30"/>
          <w:szCs w:val="30"/>
        </w:rPr>
      </w:pPr>
      <w:r w:rsidRPr="0039185C">
        <w:rPr>
          <w:sz w:val="30"/>
          <w:szCs w:val="30"/>
        </w:rPr>
        <w:t>При рассмотрении любых процессов, изменяющихся во времени и пространстве, на больших территориях, метод районирования служит надежным инструментом. Исследователи биосферы в качестве такого инструмента успешно используют биогеохимическое районирование, основанное на единстве жизни и геохимической среды. Наиболее удачной составной частью биогеохимического районирования является агроэкологическое районирование культурных растений, над созданием которого академик Н.И.Вавилов работал в 30-е годы.</w:t>
      </w:r>
    </w:p>
    <w:p w:rsidR="00A45089" w:rsidRPr="0039185C" w:rsidRDefault="00A45089" w:rsidP="00A45089">
      <w:pPr>
        <w:ind w:firstLine="708"/>
        <w:jc w:val="both"/>
        <w:rPr>
          <w:sz w:val="30"/>
          <w:szCs w:val="30"/>
          <w:u w:val="single"/>
        </w:rPr>
      </w:pPr>
      <w:r w:rsidRPr="0039185C">
        <w:rPr>
          <w:sz w:val="30"/>
          <w:szCs w:val="30"/>
          <w:u w:val="single"/>
        </w:rPr>
        <w:t xml:space="preserve">Агроэкологическая классификация культурных растений является логическим продолжением исследований </w:t>
      </w:r>
      <w:proofErr w:type="spellStart"/>
      <w:r w:rsidRPr="0039185C">
        <w:rPr>
          <w:sz w:val="30"/>
          <w:szCs w:val="30"/>
          <w:u w:val="single"/>
        </w:rPr>
        <w:t>Линнеевского</w:t>
      </w:r>
      <w:proofErr w:type="spellEnd"/>
      <w:r w:rsidRPr="0039185C">
        <w:rPr>
          <w:sz w:val="30"/>
          <w:szCs w:val="30"/>
          <w:u w:val="single"/>
        </w:rPr>
        <w:t xml:space="preserve"> вида как системы, географии сельскохозяйственных культур, их происхождения и взаимосвязи растения с окружающей средой.</w:t>
      </w:r>
    </w:p>
    <w:p w:rsidR="00A45089" w:rsidRPr="0039185C" w:rsidRDefault="00A45089" w:rsidP="00A45089">
      <w:pPr>
        <w:ind w:firstLine="708"/>
        <w:jc w:val="both"/>
        <w:rPr>
          <w:sz w:val="30"/>
          <w:szCs w:val="30"/>
        </w:rPr>
      </w:pPr>
      <w:r w:rsidRPr="0039185C">
        <w:rPr>
          <w:sz w:val="30"/>
          <w:szCs w:val="30"/>
        </w:rPr>
        <w:t>На основе агроэкологической классификации культурных растений карта мира разделена на агроэкологические области в зависимости от климатических, почвенных и географических условий. Под агроэкологическими областями подразумевают крупные территории, связанные единством климатических условий и сортовых составов.</w:t>
      </w:r>
    </w:p>
    <w:p w:rsidR="00A45089" w:rsidRPr="0039185C" w:rsidRDefault="00A45089" w:rsidP="00A45089">
      <w:pPr>
        <w:ind w:firstLine="708"/>
        <w:jc w:val="both"/>
        <w:rPr>
          <w:sz w:val="30"/>
          <w:szCs w:val="30"/>
        </w:rPr>
      </w:pPr>
      <w:r w:rsidRPr="0039185C">
        <w:rPr>
          <w:sz w:val="30"/>
          <w:szCs w:val="30"/>
        </w:rPr>
        <w:t>Ряд областей подразделяется на агроэкологические районы – сравнительно ограниченные территории, отличающиеся конкретными климатическими и почвенными условиями и экотипами. Весь земной шар согласно этой классификации включает 95 агроэкологических областей с тщательным описанием экотипов и условий из произрастания. На территории СНГ насчитывается 22 агроэкологических областей и 12 агроэкологических районов  (Кавказ).</w:t>
      </w:r>
    </w:p>
    <w:p w:rsidR="00A45089" w:rsidRPr="0039185C" w:rsidRDefault="00A45089" w:rsidP="00A45089">
      <w:pPr>
        <w:ind w:firstLine="708"/>
        <w:jc w:val="both"/>
        <w:rPr>
          <w:sz w:val="30"/>
          <w:szCs w:val="30"/>
        </w:rPr>
      </w:pPr>
      <w:r w:rsidRPr="0039185C">
        <w:rPr>
          <w:sz w:val="30"/>
          <w:szCs w:val="30"/>
        </w:rPr>
        <w:t xml:space="preserve">Сравнительный анализ биогеохимического и агроэкологического районирования имеет много общего. Прежде </w:t>
      </w:r>
      <w:proofErr w:type="gramStart"/>
      <w:r w:rsidRPr="0039185C">
        <w:rPr>
          <w:sz w:val="30"/>
          <w:szCs w:val="30"/>
        </w:rPr>
        <w:t>всего</w:t>
      </w:r>
      <w:proofErr w:type="gramEnd"/>
      <w:r w:rsidRPr="0039185C">
        <w:rPr>
          <w:sz w:val="30"/>
          <w:szCs w:val="30"/>
        </w:rPr>
        <w:t xml:space="preserve"> две эти системы объединяет экологическая основа. Базой биогеохимического районирования является геохимическая экология; основу агроэкологического районирования составляет сельскохозяйственная экология. Как биогеохимическое, так и агроэкологическое районирования строится по географическому принципу. Эволюционный подход применяют как в биогеохимии, так и при агроэкологической классификации культурных растений.</w:t>
      </w:r>
    </w:p>
    <w:p w:rsidR="00A45089" w:rsidRPr="0039185C" w:rsidRDefault="00A45089" w:rsidP="00A45089">
      <w:pPr>
        <w:ind w:firstLine="708"/>
        <w:jc w:val="both"/>
        <w:rPr>
          <w:sz w:val="30"/>
          <w:szCs w:val="30"/>
        </w:rPr>
      </w:pPr>
      <w:r w:rsidRPr="0039185C">
        <w:rPr>
          <w:sz w:val="30"/>
          <w:szCs w:val="30"/>
        </w:rPr>
        <w:t>На современном этапе развития биосферы предмет классической агрохимии наполняется новым содержанием. Это объясняется появлением современных, отличающихся от прежних требований  к ведению сельского хозяйства, использованию нетрадиционных видов удобрений, усилением антропогенного загрязнения пахотных земель, вод и атмосферы.</w:t>
      </w:r>
    </w:p>
    <w:p w:rsidR="00A45089" w:rsidRPr="0039185C" w:rsidRDefault="00A45089" w:rsidP="00A45089">
      <w:pPr>
        <w:ind w:firstLine="708"/>
        <w:jc w:val="both"/>
        <w:rPr>
          <w:sz w:val="30"/>
          <w:szCs w:val="30"/>
        </w:rPr>
      </w:pPr>
      <w:r w:rsidRPr="0039185C">
        <w:rPr>
          <w:sz w:val="30"/>
          <w:szCs w:val="30"/>
        </w:rPr>
        <w:t>Круг задач агрохимии, особенно экологической, расширяется. Это относится к разработке основ правильного применения удобрений в различных регионах страны с учетом свойств почв и возделываемых растений, условий увлажнения и ассортимента удобрений, конкретной экологической и биогеохимической обстановки. Необходимы изучение взаимодействия уже не только растения, почвы и удобрения, но и геохимических свойств с естественной средой, учет возможных патогенных измерений у растительных и животных организмов, заболеваний человека.</w:t>
      </w:r>
    </w:p>
    <w:p w:rsidR="00A45089" w:rsidRPr="0039185C" w:rsidRDefault="00A45089" w:rsidP="00A45089">
      <w:pPr>
        <w:ind w:firstLine="708"/>
        <w:jc w:val="both"/>
        <w:rPr>
          <w:sz w:val="30"/>
          <w:szCs w:val="30"/>
        </w:rPr>
      </w:pPr>
      <w:r w:rsidRPr="0039185C">
        <w:rPr>
          <w:sz w:val="30"/>
          <w:szCs w:val="30"/>
        </w:rPr>
        <w:t xml:space="preserve">Поскольку растения находятся в начале биогеохимической пищевой цепи, </w:t>
      </w:r>
      <w:proofErr w:type="gramStart"/>
      <w:r w:rsidRPr="0039185C">
        <w:rPr>
          <w:sz w:val="30"/>
          <w:szCs w:val="30"/>
        </w:rPr>
        <w:t>контроль за</w:t>
      </w:r>
      <w:proofErr w:type="gramEnd"/>
      <w:r w:rsidRPr="0039185C">
        <w:rPr>
          <w:sz w:val="30"/>
          <w:szCs w:val="30"/>
        </w:rPr>
        <w:t xml:space="preserve"> содержанием химических элементов в растительной продукции, возможность его регулирования, изучение зависимости состояния здоровья человека, животных и растений от биогеохимических условий среды – важнейшие задачи экологической агрохимии сегодня и в перспективе.</w:t>
      </w:r>
    </w:p>
    <w:p w:rsidR="00A45089" w:rsidRPr="0039185C" w:rsidRDefault="00A45089" w:rsidP="00A45089">
      <w:pPr>
        <w:ind w:firstLine="708"/>
        <w:jc w:val="both"/>
        <w:rPr>
          <w:sz w:val="30"/>
          <w:szCs w:val="30"/>
        </w:rPr>
      </w:pPr>
      <w:r w:rsidRPr="0039185C">
        <w:rPr>
          <w:sz w:val="30"/>
          <w:szCs w:val="30"/>
        </w:rPr>
        <w:t>В связи с возрастающими масштабами загрязнения почв и, как следствие продукции растительного и животного происхождения тяжелыми металлами (кадмий, свинец, ртуть, медь, цинк  и др.) актуальны исследования по изучению условий поступления их в съедобную часть растений, определение реальных размеров накопления этих элементов.</w:t>
      </w:r>
    </w:p>
    <w:p w:rsidR="00A45089" w:rsidRPr="0039185C" w:rsidRDefault="00A45089" w:rsidP="00A45089">
      <w:pPr>
        <w:ind w:firstLine="708"/>
        <w:jc w:val="both"/>
        <w:rPr>
          <w:sz w:val="30"/>
          <w:szCs w:val="30"/>
        </w:rPr>
      </w:pPr>
      <w:r w:rsidRPr="0039185C">
        <w:rPr>
          <w:sz w:val="30"/>
          <w:szCs w:val="30"/>
        </w:rPr>
        <w:t xml:space="preserve">Открытие В.И. Вернадским биогеохимических функций живого вещества дало импульс к широкому исследованию минерального состава растений и животных. Была определена зависимость степени концентрирования того или иного химического элемента от его содержания в окружающей среде, и обнаружен ряд территорий, характеризующихся аномально высокими или низкими уровнями данного микроэлемента в природных объектах. В дальнейшем на таких территориях, названных в зависимости от их размера биогеохимическими провинциями, </w:t>
      </w:r>
      <w:proofErr w:type="spellStart"/>
      <w:r w:rsidRPr="0039185C">
        <w:rPr>
          <w:sz w:val="30"/>
          <w:szCs w:val="30"/>
        </w:rPr>
        <w:t>субрегионами</w:t>
      </w:r>
      <w:proofErr w:type="spellEnd"/>
      <w:r w:rsidRPr="0039185C">
        <w:rPr>
          <w:sz w:val="30"/>
          <w:szCs w:val="30"/>
        </w:rPr>
        <w:t xml:space="preserve"> и регионами, были выявлены как специфические заболевания растений, животных и человека, так и заболевания другой этиологии.</w:t>
      </w:r>
    </w:p>
    <w:p w:rsidR="00A45089" w:rsidRPr="0039185C" w:rsidRDefault="00A45089" w:rsidP="00A45089">
      <w:pPr>
        <w:ind w:firstLine="708"/>
        <w:jc w:val="both"/>
        <w:rPr>
          <w:sz w:val="30"/>
          <w:szCs w:val="30"/>
        </w:rPr>
      </w:pPr>
      <w:r w:rsidRPr="0039185C">
        <w:rPr>
          <w:sz w:val="30"/>
          <w:szCs w:val="30"/>
        </w:rPr>
        <w:t>В России имеются большие площади с недостатком селена, кобальта, йода, фтора, меди, цинка, марганца. Реже и более локально наблюдается естественный избыток микроэлементов. Кроме того, сельскохозяйственное землепользование значительно изменяет микроэлементный состав почв, способствует объединению их некоторыми микроэлементами или их доступными формами, нарушению соотношения микроэлементов.</w:t>
      </w:r>
    </w:p>
    <w:p w:rsidR="00A45089" w:rsidRPr="0039185C" w:rsidRDefault="00A45089" w:rsidP="00A45089">
      <w:pPr>
        <w:ind w:firstLine="708"/>
        <w:jc w:val="both"/>
        <w:rPr>
          <w:sz w:val="30"/>
          <w:szCs w:val="30"/>
        </w:rPr>
      </w:pPr>
      <w:r w:rsidRPr="0039185C">
        <w:rPr>
          <w:sz w:val="30"/>
          <w:szCs w:val="30"/>
        </w:rPr>
        <w:t>Необдуманная деятельность человека быстро изменяет на нашей планете химизм внешней среды, к которому не успевает адаптироваться живые организмы. Происходит исчезновение видов, нетипичное течение известных заболеваний, омоложение ряда заболеваний  и возникновение новых.</w:t>
      </w:r>
    </w:p>
    <w:p w:rsidR="00A45089" w:rsidRPr="0039185C" w:rsidRDefault="00A45089" w:rsidP="00A45089">
      <w:pPr>
        <w:ind w:firstLine="708"/>
        <w:jc w:val="both"/>
        <w:rPr>
          <w:sz w:val="30"/>
          <w:szCs w:val="30"/>
          <w:u w:val="single"/>
        </w:rPr>
      </w:pPr>
      <w:r w:rsidRPr="0039185C">
        <w:rPr>
          <w:sz w:val="30"/>
          <w:szCs w:val="30"/>
          <w:u w:val="single"/>
        </w:rPr>
        <w:t>Б.А. Ягодин впервые сформировал положение о наличии индивидуального генетически определенного усвоения химических элементов всеми живыми организмами наше планеты. Причем чем сложнее организм и чем более высокое место он занимает в эволюционном развитии, тем ярче проявляется данное положение.</w:t>
      </w:r>
    </w:p>
    <w:p w:rsidR="00A45089" w:rsidRPr="0039185C" w:rsidRDefault="00A45089" w:rsidP="00A45089">
      <w:pPr>
        <w:ind w:firstLine="708"/>
        <w:jc w:val="both"/>
        <w:rPr>
          <w:sz w:val="30"/>
          <w:szCs w:val="30"/>
        </w:rPr>
      </w:pPr>
      <w:r w:rsidRPr="0039185C">
        <w:rPr>
          <w:sz w:val="30"/>
          <w:szCs w:val="30"/>
        </w:rPr>
        <w:t xml:space="preserve">Так, коэффициенты усвоения получаемых с пищей химических элементов у всех людей имеют индивидуальные </w:t>
      </w:r>
      <w:proofErr w:type="spellStart"/>
      <w:r w:rsidRPr="0039185C">
        <w:rPr>
          <w:sz w:val="30"/>
          <w:szCs w:val="30"/>
        </w:rPr>
        <w:t>разлчия</w:t>
      </w:r>
      <w:proofErr w:type="spellEnd"/>
      <w:r w:rsidRPr="0039185C">
        <w:rPr>
          <w:sz w:val="30"/>
          <w:szCs w:val="30"/>
        </w:rPr>
        <w:t xml:space="preserve">, так как формировались в зависимости от условий жизни многих </w:t>
      </w:r>
      <w:proofErr w:type="gramStart"/>
      <w:r w:rsidRPr="0039185C">
        <w:rPr>
          <w:sz w:val="30"/>
          <w:szCs w:val="30"/>
        </w:rPr>
        <w:t>поколений</w:t>
      </w:r>
      <w:proofErr w:type="gramEnd"/>
      <w:r w:rsidRPr="0039185C">
        <w:rPr>
          <w:sz w:val="30"/>
          <w:szCs w:val="30"/>
        </w:rPr>
        <w:t xml:space="preserve"> да и всех предшественников человека в процессе эволюции.</w:t>
      </w:r>
    </w:p>
    <w:p w:rsidR="00A45089" w:rsidRPr="0039185C" w:rsidRDefault="00A45089" w:rsidP="00A45089">
      <w:pPr>
        <w:ind w:firstLine="708"/>
        <w:jc w:val="both"/>
        <w:rPr>
          <w:sz w:val="30"/>
          <w:szCs w:val="30"/>
        </w:rPr>
      </w:pPr>
      <w:r w:rsidRPr="0039185C">
        <w:rPr>
          <w:sz w:val="30"/>
          <w:szCs w:val="30"/>
        </w:rPr>
        <w:t>В итоге соотношение химических элементов и индивидуальные коэффициенты их усвоения выходят на первое место при оценке их влияния на длительность и успешность течения процессов жизнедеятельности.</w:t>
      </w:r>
    </w:p>
    <w:p w:rsidR="00A45089" w:rsidRPr="0039185C" w:rsidRDefault="00A45089" w:rsidP="00A45089">
      <w:pPr>
        <w:jc w:val="both"/>
        <w:rPr>
          <w:sz w:val="30"/>
          <w:szCs w:val="30"/>
        </w:rPr>
      </w:pPr>
    </w:p>
    <w:p w:rsidR="00A45089" w:rsidRPr="0039185C" w:rsidRDefault="00A45089" w:rsidP="00A45089">
      <w:pPr>
        <w:ind w:firstLine="708"/>
        <w:jc w:val="both"/>
        <w:rPr>
          <w:b/>
          <w:sz w:val="30"/>
          <w:szCs w:val="30"/>
        </w:rPr>
      </w:pPr>
      <w:r w:rsidRPr="0039185C">
        <w:rPr>
          <w:b/>
          <w:sz w:val="30"/>
          <w:szCs w:val="30"/>
        </w:rPr>
        <w:t xml:space="preserve">3. </w:t>
      </w:r>
      <w:r>
        <w:rPr>
          <w:b/>
          <w:sz w:val="30"/>
          <w:szCs w:val="30"/>
        </w:rPr>
        <w:t>«</w:t>
      </w:r>
      <w:r w:rsidRPr="0039185C">
        <w:rPr>
          <w:b/>
          <w:sz w:val="30"/>
          <w:szCs w:val="30"/>
        </w:rPr>
        <w:t>Не навреди</w:t>
      </w:r>
      <w:r>
        <w:rPr>
          <w:b/>
          <w:sz w:val="30"/>
          <w:szCs w:val="30"/>
        </w:rPr>
        <w:t>!»</w:t>
      </w:r>
      <w:r w:rsidRPr="0039185C">
        <w:rPr>
          <w:b/>
          <w:sz w:val="30"/>
          <w:szCs w:val="30"/>
        </w:rPr>
        <w:t xml:space="preserve"> – главный лозунг экологической агрохимии</w:t>
      </w:r>
    </w:p>
    <w:p w:rsidR="00A45089" w:rsidRPr="0039185C" w:rsidRDefault="00A45089" w:rsidP="00A45089">
      <w:pPr>
        <w:ind w:firstLine="708"/>
        <w:jc w:val="both"/>
        <w:rPr>
          <w:sz w:val="30"/>
          <w:szCs w:val="30"/>
        </w:rPr>
      </w:pPr>
    </w:p>
    <w:p w:rsidR="00A45089" w:rsidRPr="0039185C" w:rsidRDefault="00A45089" w:rsidP="00A45089">
      <w:pPr>
        <w:ind w:firstLine="708"/>
        <w:jc w:val="both"/>
        <w:rPr>
          <w:sz w:val="30"/>
          <w:szCs w:val="30"/>
        </w:rPr>
      </w:pPr>
      <w:r w:rsidRPr="0039185C">
        <w:rPr>
          <w:sz w:val="30"/>
          <w:szCs w:val="30"/>
        </w:rPr>
        <w:t>Продолжительность жизни любого человека в значительной степени зависит от его питания. В свою очередь, питание людей находится в прямой зависимости от правильного питания растений. Поэтому полагаем, что изменить человека лучше через коррекцию питания растений и их обогащение в случае необходимости теми или иными элементами.</w:t>
      </w:r>
    </w:p>
    <w:p w:rsidR="00A45089" w:rsidRPr="0039185C" w:rsidRDefault="00A45089" w:rsidP="00A45089">
      <w:pPr>
        <w:ind w:firstLine="708"/>
        <w:jc w:val="both"/>
        <w:rPr>
          <w:sz w:val="30"/>
          <w:szCs w:val="30"/>
        </w:rPr>
      </w:pPr>
      <w:r w:rsidRPr="0039185C">
        <w:rPr>
          <w:sz w:val="30"/>
          <w:szCs w:val="30"/>
        </w:rPr>
        <w:t>Применение в пищу такой продукции для улучшения питания и обеспеченности организма человека отдельными элементами не только полезно, но и значительно безопаснее, чем при медикаментозном лечении.</w:t>
      </w:r>
    </w:p>
    <w:p w:rsidR="00A45089" w:rsidRPr="0039185C" w:rsidRDefault="00A45089" w:rsidP="00A45089">
      <w:pPr>
        <w:ind w:firstLine="708"/>
        <w:jc w:val="both"/>
        <w:rPr>
          <w:sz w:val="30"/>
          <w:szCs w:val="30"/>
        </w:rPr>
      </w:pPr>
      <w:r w:rsidRPr="0039185C">
        <w:rPr>
          <w:sz w:val="30"/>
          <w:szCs w:val="30"/>
          <w:u w:val="single"/>
        </w:rPr>
        <w:t>Одним из приоритетных направлений развития сельского хозяйства в текущем столетии, несомненно, станет производство продуктов питания человека и кормов животных с заданным элементным составом.</w:t>
      </w:r>
      <w:r w:rsidRPr="0039185C">
        <w:rPr>
          <w:sz w:val="30"/>
          <w:szCs w:val="30"/>
        </w:rPr>
        <w:t xml:space="preserve"> Актуальность этого направления продиктована ростом людей  и обусловлена неумелым вмешательством человека в круговорот химических элементов в биосфере. Решение этой проблемы – главная задача экологической агрохимии.</w:t>
      </w:r>
    </w:p>
    <w:p w:rsidR="00A45089" w:rsidRPr="0039185C" w:rsidRDefault="00A45089" w:rsidP="00A45089">
      <w:pPr>
        <w:ind w:firstLine="708"/>
        <w:jc w:val="both"/>
        <w:rPr>
          <w:sz w:val="30"/>
          <w:szCs w:val="30"/>
        </w:rPr>
      </w:pPr>
      <w:r w:rsidRPr="0039185C">
        <w:rPr>
          <w:sz w:val="30"/>
          <w:szCs w:val="30"/>
        </w:rPr>
        <w:t>Влияние экологической агрохимии на жизнь человеческого общества огромно. Количество людей на нашей планете быстро увеличивается, и обеспечить их питанием можно только за счет организации расширенного сельскохозяйственного производства.</w:t>
      </w:r>
    </w:p>
    <w:p w:rsidR="00A45089" w:rsidRPr="0039185C" w:rsidRDefault="00A45089" w:rsidP="00A45089">
      <w:pPr>
        <w:ind w:firstLine="708"/>
        <w:jc w:val="both"/>
        <w:rPr>
          <w:sz w:val="30"/>
          <w:szCs w:val="30"/>
        </w:rPr>
      </w:pPr>
      <w:r w:rsidRPr="0039185C">
        <w:rPr>
          <w:sz w:val="30"/>
          <w:szCs w:val="30"/>
        </w:rPr>
        <w:t>В свою очередь для повышения продуктивности полей необходимо применение минеральных удобрений. Если это делается безграмотно, то возникает столько бед, что даже большая армия врачей их не исправит. Если же работает агрохимик-эколог, то, поставляя населению сельскохозяйственную продукцию высокого качества, можно значительно улучшить здоровье и увеличить продолжительность жизни людей.</w:t>
      </w:r>
    </w:p>
    <w:p w:rsidR="00A45089" w:rsidRPr="0039185C" w:rsidRDefault="00A45089" w:rsidP="00A45089">
      <w:pPr>
        <w:ind w:firstLine="708"/>
        <w:jc w:val="both"/>
        <w:rPr>
          <w:sz w:val="30"/>
          <w:szCs w:val="30"/>
        </w:rPr>
      </w:pPr>
      <w:r w:rsidRPr="0039185C">
        <w:rPr>
          <w:sz w:val="30"/>
          <w:szCs w:val="30"/>
        </w:rPr>
        <w:t xml:space="preserve">Противники химизации земледелия совершенно правильно отмечают, что химические загрязнения опасны, так как приводят к </w:t>
      </w:r>
      <w:proofErr w:type="gramStart"/>
      <w:r w:rsidRPr="0039185C">
        <w:rPr>
          <w:sz w:val="30"/>
          <w:szCs w:val="30"/>
        </w:rPr>
        <w:t>разрушению природы</w:t>
      </w:r>
      <w:proofErr w:type="gramEnd"/>
      <w:r w:rsidRPr="0039185C">
        <w:rPr>
          <w:sz w:val="30"/>
          <w:szCs w:val="30"/>
        </w:rPr>
        <w:t xml:space="preserve"> и болезням человека.</w:t>
      </w:r>
    </w:p>
    <w:p w:rsidR="00A45089" w:rsidRPr="0039185C" w:rsidRDefault="00A45089" w:rsidP="00A45089">
      <w:pPr>
        <w:ind w:firstLine="708"/>
        <w:jc w:val="both"/>
        <w:rPr>
          <w:sz w:val="30"/>
          <w:szCs w:val="30"/>
        </w:rPr>
      </w:pPr>
      <w:r w:rsidRPr="0039185C">
        <w:rPr>
          <w:sz w:val="30"/>
          <w:szCs w:val="30"/>
        </w:rPr>
        <w:t>Агрохимики полностью согласны с этим положением, но они за расширенное сельскохозяйственное производство и за применение удобрений как одного из самых действенных методов повышения урожаев. И в этом нет противоречий, так как удобрения – элементы, из которых состоят наша планета, почва и все живое на ней.</w:t>
      </w:r>
    </w:p>
    <w:p w:rsidR="00A45089" w:rsidRPr="0039185C" w:rsidRDefault="00A45089" w:rsidP="00A45089">
      <w:pPr>
        <w:ind w:firstLine="708"/>
        <w:jc w:val="both"/>
        <w:rPr>
          <w:sz w:val="30"/>
          <w:szCs w:val="30"/>
        </w:rPr>
      </w:pPr>
      <w:r w:rsidRPr="0039185C">
        <w:rPr>
          <w:sz w:val="30"/>
          <w:szCs w:val="30"/>
        </w:rPr>
        <w:t xml:space="preserve">Применяя удобрения, мы обогащаем почву уже имеющимися в ней элементами, но тем, которых недостаточно для получения высоких урожаев, что не позволяет иметь качественную продукцию для питания людей. Природа требует воспроизводство: почва нуждается в возврате элементов, которые выносятся с урожаем. Без внесения дополнительных </w:t>
      </w:r>
      <w:proofErr w:type="gramStart"/>
      <w:r w:rsidRPr="0039185C">
        <w:rPr>
          <w:sz w:val="30"/>
          <w:szCs w:val="30"/>
        </w:rPr>
        <w:t>количеств удобрений другого радикального метода увеличения урожайности</w:t>
      </w:r>
      <w:proofErr w:type="gramEnd"/>
      <w:r w:rsidRPr="0039185C">
        <w:rPr>
          <w:sz w:val="30"/>
          <w:szCs w:val="30"/>
        </w:rPr>
        <w:t xml:space="preserve"> нет. Время беспощадной эксплуатации почв, их деградации и разрушения должно остаться позади.</w:t>
      </w:r>
    </w:p>
    <w:p w:rsidR="00A45089" w:rsidRPr="0039185C" w:rsidRDefault="00A45089" w:rsidP="00A45089">
      <w:pPr>
        <w:ind w:firstLine="708"/>
        <w:jc w:val="both"/>
        <w:rPr>
          <w:sz w:val="30"/>
          <w:szCs w:val="30"/>
        </w:rPr>
      </w:pPr>
      <w:r w:rsidRPr="0039185C">
        <w:rPr>
          <w:sz w:val="30"/>
          <w:szCs w:val="30"/>
        </w:rPr>
        <w:t>Экологическая агрохимия позволяет значительно повысить урожайность возделываемых культур, освободить многие земли от сельскохозяйственного использования, и жить, пользуясь благами природы и цивилизации, не противопоставляя эти понятия. Поэтому главным лозунгом экологической агрохимии является – «Не навреди».</w:t>
      </w:r>
    </w:p>
    <w:p w:rsidR="00A45089" w:rsidRPr="002A720F" w:rsidRDefault="00A45089" w:rsidP="00A45089">
      <w:pPr>
        <w:ind w:firstLine="720"/>
        <w:jc w:val="both"/>
        <w:rPr>
          <w:sz w:val="16"/>
          <w:szCs w:val="16"/>
        </w:rPr>
      </w:pPr>
    </w:p>
    <w:p w:rsidR="00A45089" w:rsidRPr="00A45089" w:rsidRDefault="00A45089" w:rsidP="00A45089">
      <w:pPr>
        <w:ind w:firstLine="720"/>
        <w:jc w:val="both"/>
        <w:rPr>
          <w:b/>
          <w:sz w:val="28"/>
          <w:szCs w:val="28"/>
        </w:rPr>
      </w:pPr>
      <w:r w:rsidRPr="00A45089">
        <w:rPr>
          <w:b/>
          <w:sz w:val="28"/>
          <w:szCs w:val="28"/>
        </w:rPr>
        <w:t>Вопросы:</w:t>
      </w:r>
    </w:p>
    <w:p w:rsidR="00A45089" w:rsidRPr="002A720F" w:rsidRDefault="00A45089" w:rsidP="00A45089">
      <w:pPr>
        <w:ind w:firstLine="720"/>
        <w:jc w:val="both"/>
        <w:rPr>
          <w:sz w:val="16"/>
          <w:szCs w:val="16"/>
        </w:rPr>
      </w:pPr>
    </w:p>
    <w:p w:rsidR="00A45089" w:rsidRDefault="00A45089" w:rsidP="00A45089">
      <w:pPr>
        <w:ind w:hanging="360"/>
        <w:rPr>
          <w:sz w:val="28"/>
          <w:szCs w:val="28"/>
        </w:rPr>
      </w:pPr>
      <w:r>
        <w:rPr>
          <w:sz w:val="28"/>
          <w:szCs w:val="28"/>
        </w:rPr>
        <w:t xml:space="preserve">               1. Какова роль агрохимии в </w:t>
      </w:r>
      <w:proofErr w:type="spellStart"/>
      <w:r>
        <w:rPr>
          <w:sz w:val="28"/>
          <w:szCs w:val="28"/>
        </w:rPr>
        <w:t>экологизации</w:t>
      </w:r>
      <w:proofErr w:type="spellEnd"/>
      <w:r>
        <w:rPr>
          <w:sz w:val="28"/>
          <w:szCs w:val="28"/>
        </w:rPr>
        <w:t xml:space="preserve"> земледелия</w:t>
      </w:r>
    </w:p>
    <w:p w:rsidR="00A45089" w:rsidRDefault="00A45089" w:rsidP="00A45089">
      <w:pPr>
        <w:ind w:hanging="360"/>
        <w:rPr>
          <w:sz w:val="28"/>
          <w:szCs w:val="28"/>
        </w:rPr>
      </w:pPr>
      <w:r>
        <w:rPr>
          <w:sz w:val="28"/>
          <w:szCs w:val="28"/>
        </w:rPr>
        <w:t xml:space="preserve">               2. Что такое экологическая агрохимия</w:t>
      </w:r>
    </w:p>
    <w:p w:rsidR="00A45089" w:rsidRDefault="00A45089" w:rsidP="00A45089">
      <w:pPr>
        <w:ind w:hanging="360"/>
        <w:rPr>
          <w:sz w:val="28"/>
          <w:szCs w:val="28"/>
        </w:rPr>
      </w:pPr>
      <w:r>
        <w:rPr>
          <w:sz w:val="28"/>
          <w:szCs w:val="28"/>
        </w:rPr>
        <w:t xml:space="preserve">               3. Перечистите экологические условия, влияющие на химический состав растений</w:t>
      </w:r>
    </w:p>
    <w:p w:rsidR="00A45089" w:rsidRDefault="00A45089" w:rsidP="00A45089">
      <w:pPr>
        <w:ind w:hanging="360"/>
        <w:rPr>
          <w:sz w:val="28"/>
          <w:szCs w:val="28"/>
        </w:rPr>
      </w:pPr>
      <w:r>
        <w:rPr>
          <w:sz w:val="28"/>
          <w:szCs w:val="28"/>
        </w:rPr>
        <w:t xml:space="preserve">               4. Назовите мероприятия по созданию диетической и лекарственной продукции растениеводства с заданным элементным составом</w:t>
      </w:r>
    </w:p>
    <w:p w:rsidR="00BB2E30" w:rsidRDefault="00BB2E30"/>
    <w:sectPr w:rsidR="00BB2E30" w:rsidSect="00BB2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savePreviewPicture/>
  <w:compat/>
  <w:rsids>
    <w:rsidRoot w:val="00A45089"/>
    <w:rsid w:val="005F6ADD"/>
    <w:rsid w:val="00A45089"/>
    <w:rsid w:val="00BB2E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50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2213</Words>
  <Characters>12616</Characters>
  <Application>Microsoft Office Word</Application>
  <DocSecurity>0</DocSecurity>
  <Lines>105</Lines>
  <Paragraphs>29</Paragraphs>
  <ScaleCrop>false</ScaleCrop>
  <Company/>
  <LinksUpToDate>false</LinksUpToDate>
  <CharactersWithSpaces>14800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2021-01-22T23:15:00Z</dcterms:created>
  <dcterms:modified xsi:type="dcterms:W3CDTF">2021-01-22T23:15:00Z</dcterms:modified>
</cp:coreProperties>
</file>